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C5" w:rsidRDefault="00F90B82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7"/>
          <w:szCs w:val="27"/>
        </w:rPr>
        <w:t xml:space="preserve">Medicinali omeopatici in diluzione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</w:rPr>
        <w:t>low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</w:rPr>
        <w:t>ultralow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</w:rPr>
        <w:t xml:space="preserve"> hanno effetti sugli eritrociti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z w:val="20"/>
          <w:szCs w:val="20"/>
        </w:rPr>
        <w:t>di Silvia Cocci Grifoni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Nel tentativo di identificare il meccanismo d'azione dei farmaci omeopatici, la ricerca ha in parte focalizzato la sua attenzione sugli effetti prodotti dalle diluizioni sequenziali e dalla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succussione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sulle soluzioni acquose dei vari materiali di partenza utilizzati nelle preparazioni. Di fatto si produrrebbero delle modifiche delle proprietà chimico-fisiche evidenziabili all'analisi spettroscopica con luce ultravioletta; tali modifiche sarebbero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identi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ficabili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non solo rispetto al controllo, ma anche tra i diversi livelli di diluizioni esaminate. L'obiettivo di uno studio di </w:t>
      </w:r>
      <w:r>
        <w:rPr>
          <w:rFonts w:ascii="Arial" w:hAnsi="Arial" w:cs="Arial"/>
          <w:b/>
          <w:bCs/>
          <w:color w:val="333333"/>
          <w:sz w:val="20"/>
          <w:szCs w:val="20"/>
        </w:rPr>
        <w:t>Sabine D. Klein</w:t>
      </w:r>
      <w:r>
        <w:rPr>
          <w:rFonts w:ascii="Arial" w:hAnsi="Arial" w:cs="Arial"/>
          <w:color w:val="333333"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Ursula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Wolf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pubblicato su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Complementary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Therapies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 Medicine è stato quello di verificare se fossero evidenziabili analoghe modifiche anche a livello dei globuli e non solo delle soluzioni dei materiali di partenza. Sono stati analizzati i globuli di sei rimedi: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Aconitum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napellus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Belladonna,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Phosphurus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Sulphur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mellifica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Quartz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sei diverse diluizioni (6DH, 12DH, 30CH, 200CH, 200CF e 10000 CF (CF, centesimali a flusso discontinuo); il controllo era rappresentato da globuli puri non ancora impregnati dalle soluzioni e da eritrociti impregnati solo con una mistura di acqua e alcool. L'analisi spettroscopica alla luce ultravioletta ha dimostrato differenze statisticamente rilevanti alle diverse diluizioni per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Aconitum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Sulphur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confermando che le caratteristiche chimiche e fisiche delle soluzioni acquose v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engono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mantenute anche quando le soluzioni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ultradiluite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dinamizzate vengono trasferite ai globuli.</w:t>
      </w:r>
    </w:p>
    <w:p w:rsidR="00F90B82" w:rsidRDefault="00F90B82">
      <w:proofErr w:type="spellStart"/>
      <w:r w:rsidRPr="00F90B82">
        <w:rPr>
          <w:rFonts w:ascii="Roboto" w:hAnsi="Roboto"/>
          <w:b/>
          <w:color w:val="555555"/>
        </w:rPr>
        <w:t>Results</w:t>
      </w:r>
      <w:proofErr w:type="spellEnd"/>
      <w:r w:rsidRPr="00F90B82">
        <w:rPr>
          <w:rFonts w:ascii="Roboto" w:hAnsi="Roboto"/>
          <w:b/>
          <w:color w:val="555555"/>
        </w:rPr>
        <w:t xml:space="preserve"> – </w:t>
      </w:r>
      <w:proofErr w:type="spellStart"/>
      <w:r w:rsidRPr="00F90B82">
        <w:rPr>
          <w:rFonts w:ascii="Roboto" w:hAnsi="Roboto"/>
          <w:b/>
          <w:color w:val="555555"/>
        </w:rPr>
        <w:t>Statistically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significant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differences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were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found</w:t>
      </w:r>
      <w:proofErr w:type="spellEnd"/>
      <w:r w:rsidRPr="00F90B82">
        <w:rPr>
          <w:rFonts w:ascii="Roboto" w:hAnsi="Roboto"/>
          <w:b/>
          <w:color w:val="555555"/>
        </w:rPr>
        <w:t xml:space="preserve"> for A. </w:t>
      </w:r>
      <w:proofErr w:type="spellStart"/>
      <w:r w:rsidRPr="00F90B82">
        <w:rPr>
          <w:rFonts w:ascii="Roboto" w:hAnsi="Roboto"/>
          <w:b/>
          <w:color w:val="555555"/>
        </w:rPr>
        <w:t>napellus</w:t>
      </w:r>
      <w:proofErr w:type="spellEnd"/>
      <w:r w:rsidRPr="00F90B82">
        <w:rPr>
          <w:rFonts w:ascii="Roboto" w:hAnsi="Roboto"/>
          <w:b/>
          <w:color w:val="555555"/>
        </w:rPr>
        <w:t xml:space="preserve">, </w:t>
      </w:r>
      <w:proofErr w:type="spellStart"/>
      <w:r w:rsidRPr="00F90B82">
        <w:rPr>
          <w:rFonts w:ascii="Roboto" w:hAnsi="Roboto"/>
          <w:b/>
          <w:color w:val="555555"/>
        </w:rPr>
        <w:t>sulfur</w:t>
      </w:r>
      <w:proofErr w:type="spellEnd"/>
      <w:r w:rsidRPr="00F90B82">
        <w:rPr>
          <w:rFonts w:ascii="Roboto" w:hAnsi="Roboto"/>
          <w:b/>
          <w:color w:val="555555"/>
        </w:rPr>
        <w:t xml:space="preserve">, and A. mellifica </w:t>
      </w:r>
      <w:proofErr w:type="spellStart"/>
      <w:r w:rsidRPr="00F90B82">
        <w:rPr>
          <w:rFonts w:ascii="Roboto" w:hAnsi="Roboto"/>
          <w:b/>
          <w:color w:val="555555"/>
        </w:rPr>
        <w:t>when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normalized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average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absorbance</w:t>
      </w:r>
      <w:proofErr w:type="spellEnd"/>
      <w:r w:rsidRPr="00F90B82">
        <w:rPr>
          <w:rFonts w:ascii="Roboto" w:hAnsi="Roboto"/>
          <w:b/>
          <w:color w:val="555555"/>
        </w:rPr>
        <w:t xml:space="preserve"> of the </w:t>
      </w:r>
      <w:proofErr w:type="spellStart"/>
      <w:r w:rsidRPr="00F90B82">
        <w:rPr>
          <w:rFonts w:ascii="Roboto" w:hAnsi="Roboto"/>
          <w:b/>
          <w:color w:val="555555"/>
        </w:rPr>
        <w:t>various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dilution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levels</w:t>
      </w:r>
      <w:proofErr w:type="spellEnd"/>
      <w:r w:rsidRPr="00F90B82">
        <w:rPr>
          <w:rFonts w:ascii="Roboto" w:hAnsi="Roboto"/>
          <w:b/>
          <w:color w:val="555555"/>
        </w:rPr>
        <w:t xml:space="preserve"> from the </w:t>
      </w:r>
      <w:proofErr w:type="spellStart"/>
      <w:r w:rsidRPr="00F90B82">
        <w:rPr>
          <w:rFonts w:ascii="Roboto" w:hAnsi="Roboto"/>
          <w:b/>
          <w:color w:val="555555"/>
        </w:rPr>
        <w:t>same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starting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material</w:t>
      </w:r>
      <w:proofErr w:type="spellEnd"/>
      <w:r w:rsidRPr="00F90B82">
        <w:rPr>
          <w:rFonts w:ascii="Roboto" w:hAnsi="Roboto"/>
          <w:b/>
          <w:color w:val="555555"/>
        </w:rPr>
        <w:t xml:space="preserve"> (</w:t>
      </w:r>
      <w:proofErr w:type="spellStart"/>
      <w:r w:rsidRPr="00F90B82">
        <w:rPr>
          <w:rFonts w:ascii="Roboto" w:hAnsi="Roboto"/>
          <w:b/>
          <w:color w:val="555555"/>
        </w:rPr>
        <w:t>including</w:t>
      </w:r>
      <w:proofErr w:type="spellEnd"/>
      <w:r w:rsidRPr="00F90B82">
        <w:rPr>
          <w:rFonts w:ascii="Roboto" w:hAnsi="Roboto"/>
          <w:b/>
          <w:color w:val="555555"/>
        </w:rPr>
        <w:t xml:space="preserve"> control and </w:t>
      </w:r>
      <w:proofErr w:type="spellStart"/>
      <w:r w:rsidRPr="00F90B82">
        <w:rPr>
          <w:rFonts w:ascii="Roboto" w:hAnsi="Roboto"/>
          <w:b/>
          <w:color w:val="555555"/>
        </w:rPr>
        <w:t>solvent</w:t>
      </w:r>
      <w:proofErr w:type="spellEnd"/>
      <w:r w:rsidRPr="00F90B82">
        <w:rPr>
          <w:rFonts w:ascii="Roboto" w:hAnsi="Roboto"/>
          <w:b/>
          <w:color w:val="555555"/>
        </w:rPr>
        <w:t xml:space="preserve"> control </w:t>
      </w:r>
      <w:proofErr w:type="spellStart"/>
      <w:r w:rsidRPr="00F90B82">
        <w:rPr>
          <w:rFonts w:ascii="Roboto" w:hAnsi="Roboto"/>
          <w:b/>
          <w:color w:val="555555"/>
        </w:rPr>
        <w:t>globules</w:t>
      </w:r>
      <w:proofErr w:type="spellEnd"/>
      <w:r w:rsidRPr="00F90B82">
        <w:rPr>
          <w:rFonts w:ascii="Roboto" w:hAnsi="Roboto"/>
          <w:b/>
          <w:color w:val="555555"/>
        </w:rPr>
        <w:t xml:space="preserve">) </w:t>
      </w:r>
      <w:proofErr w:type="spellStart"/>
      <w:r w:rsidRPr="00F90B82">
        <w:rPr>
          <w:rFonts w:ascii="Roboto" w:hAnsi="Roboto"/>
          <w:b/>
          <w:color w:val="555555"/>
        </w:rPr>
        <w:t>was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compared</w:t>
      </w:r>
      <w:proofErr w:type="spellEnd"/>
      <w:r w:rsidRPr="00F90B82">
        <w:rPr>
          <w:rFonts w:ascii="Roboto" w:hAnsi="Roboto"/>
          <w:b/>
          <w:color w:val="555555"/>
        </w:rPr>
        <w:t xml:space="preserve">. </w:t>
      </w:r>
      <w:proofErr w:type="spellStart"/>
      <w:r w:rsidRPr="00F90B82">
        <w:rPr>
          <w:rFonts w:ascii="Roboto" w:hAnsi="Roboto"/>
          <w:b/>
          <w:color w:val="555555"/>
        </w:rPr>
        <w:t>Additionally</w:t>
      </w:r>
      <w:proofErr w:type="spellEnd"/>
      <w:r w:rsidRPr="00F90B82">
        <w:rPr>
          <w:rFonts w:ascii="Roboto" w:hAnsi="Roboto"/>
          <w:b/>
          <w:color w:val="555555"/>
        </w:rPr>
        <w:t xml:space="preserve">, </w:t>
      </w:r>
      <w:proofErr w:type="spellStart"/>
      <w:r w:rsidRPr="00F90B82">
        <w:rPr>
          <w:rFonts w:ascii="Roboto" w:hAnsi="Roboto"/>
          <w:b/>
          <w:color w:val="555555"/>
        </w:rPr>
        <w:t>absorbance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within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dilution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levels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was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compared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among</w:t>
      </w:r>
      <w:proofErr w:type="spellEnd"/>
      <w:r w:rsidRPr="00F90B82">
        <w:rPr>
          <w:rFonts w:ascii="Roboto" w:hAnsi="Roboto"/>
          <w:b/>
          <w:color w:val="555555"/>
        </w:rPr>
        <w:t xml:space="preserve"> the </w:t>
      </w:r>
      <w:proofErr w:type="spellStart"/>
      <w:r w:rsidRPr="00F90B82">
        <w:rPr>
          <w:rFonts w:ascii="Roboto" w:hAnsi="Roboto"/>
          <w:b/>
          <w:color w:val="555555"/>
        </w:rPr>
        <w:t>various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starting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materials</w:t>
      </w:r>
      <w:proofErr w:type="spellEnd"/>
      <w:r w:rsidRPr="00F90B82">
        <w:rPr>
          <w:rFonts w:ascii="Roboto" w:hAnsi="Roboto"/>
          <w:b/>
          <w:color w:val="555555"/>
        </w:rPr>
        <w:t xml:space="preserve">. </w:t>
      </w:r>
      <w:proofErr w:type="spellStart"/>
      <w:r w:rsidRPr="00F90B82">
        <w:rPr>
          <w:rFonts w:ascii="Roboto" w:hAnsi="Roboto"/>
          <w:b/>
          <w:color w:val="555555"/>
        </w:rPr>
        <w:t>Statistically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significant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differences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were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found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among</w:t>
      </w:r>
      <w:proofErr w:type="spellEnd"/>
      <w:r w:rsidRPr="00F90B82">
        <w:rPr>
          <w:rFonts w:ascii="Roboto" w:hAnsi="Roboto"/>
          <w:b/>
          <w:color w:val="555555"/>
        </w:rPr>
        <w:t xml:space="preserve"> 30c, 200c and 200CF </w:t>
      </w:r>
      <w:proofErr w:type="spellStart"/>
      <w:r w:rsidRPr="00F90B82">
        <w:rPr>
          <w:rFonts w:ascii="Roboto" w:hAnsi="Roboto"/>
          <w:b/>
          <w:color w:val="555555"/>
        </w:rPr>
        <w:t>dilutions</w:t>
      </w:r>
      <w:proofErr w:type="spellEnd"/>
      <w:r w:rsidRPr="00F90B82">
        <w:rPr>
          <w:rFonts w:ascii="Roboto" w:hAnsi="Roboto"/>
          <w:b/>
          <w:color w:val="555555"/>
        </w:rPr>
        <w:t>.</w:t>
      </w:r>
      <w:r w:rsidRPr="00F90B82">
        <w:rPr>
          <w:rFonts w:ascii="Roboto" w:hAnsi="Roboto"/>
          <w:b/>
          <w:color w:val="555555"/>
        </w:rPr>
        <w:br/>
      </w:r>
      <w:proofErr w:type="spellStart"/>
      <w:r w:rsidRPr="00F90B82">
        <w:rPr>
          <w:rFonts w:ascii="Roboto" w:hAnsi="Roboto"/>
          <w:b/>
          <w:color w:val="555555"/>
        </w:rPr>
        <w:t>Conclusion</w:t>
      </w:r>
      <w:proofErr w:type="spellEnd"/>
      <w:r w:rsidRPr="00F90B82">
        <w:rPr>
          <w:rFonts w:ascii="Roboto" w:hAnsi="Roboto"/>
          <w:b/>
          <w:color w:val="555555"/>
        </w:rPr>
        <w:t xml:space="preserve"> – </w:t>
      </w:r>
      <w:proofErr w:type="spellStart"/>
      <w:r w:rsidRPr="00F90B82">
        <w:rPr>
          <w:rFonts w:ascii="Roboto" w:hAnsi="Roboto"/>
          <w:b/>
          <w:color w:val="555555"/>
        </w:rPr>
        <w:t>This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study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has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expanded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previous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findings</w:t>
      </w:r>
      <w:proofErr w:type="spellEnd"/>
      <w:r w:rsidRPr="00F90B82">
        <w:rPr>
          <w:rFonts w:ascii="Roboto" w:hAnsi="Roboto"/>
          <w:b/>
          <w:color w:val="555555"/>
        </w:rPr>
        <w:t xml:space="preserve"> from </w:t>
      </w:r>
      <w:proofErr w:type="spellStart"/>
      <w:r w:rsidRPr="00F90B82">
        <w:rPr>
          <w:rFonts w:ascii="Roboto" w:hAnsi="Roboto"/>
          <w:b/>
          <w:color w:val="555555"/>
        </w:rPr>
        <w:t>aqueous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potencies</w:t>
      </w:r>
      <w:proofErr w:type="spellEnd"/>
      <w:r w:rsidRPr="00F90B82">
        <w:rPr>
          <w:rFonts w:ascii="Roboto" w:hAnsi="Roboto"/>
          <w:b/>
          <w:color w:val="555555"/>
        </w:rPr>
        <w:t xml:space="preserve"> to </w:t>
      </w:r>
      <w:proofErr w:type="spellStart"/>
      <w:r w:rsidRPr="00F90B82">
        <w:rPr>
          <w:rFonts w:ascii="Roboto" w:hAnsi="Roboto"/>
          <w:b/>
          <w:color w:val="555555"/>
        </w:rPr>
        <w:t>globules</w:t>
      </w:r>
      <w:proofErr w:type="spellEnd"/>
      <w:r w:rsidRPr="00F90B82">
        <w:rPr>
          <w:rFonts w:ascii="Roboto" w:hAnsi="Roboto"/>
          <w:b/>
          <w:color w:val="555555"/>
        </w:rPr>
        <w:t xml:space="preserve"> and </w:t>
      </w:r>
      <w:proofErr w:type="spellStart"/>
      <w:r w:rsidRPr="00F90B82">
        <w:rPr>
          <w:rFonts w:ascii="Roboto" w:hAnsi="Roboto"/>
          <w:b/>
          <w:color w:val="555555"/>
        </w:rPr>
        <w:t>may</w:t>
      </w:r>
      <w:proofErr w:type="spellEnd"/>
      <w:r w:rsidRPr="00F90B82">
        <w:rPr>
          <w:rFonts w:ascii="Roboto" w:hAnsi="Roboto"/>
          <w:b/>
          <w:color w:val="555555"/>
        </w:rPr>
        <w:t xml:space="preserve"> indicate </w:t>
      </w:r>
      <w:proofErr w:type="spellStart"/>
      <w:r w:rsidRPr="00F90B82">
        <w:rPr>
          <w:rFonts w:ascii="Roboto" w:hAnsi="Roboto"/>
          <w:b/>
          <w:color w:val="555555"/>
        </w:rPr>
        <w:t>that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characteristics</w:t>
      </w:r>
      <w:proofErr w:type="spellEnd"/>
      <w:r w:rsidRPr="00F90B82">
        <w:rPr>
          <w:rFonts w:ascii="Roboto" w:hAnsi="Roboto"/>
          <w:b/>
          <w:color w:val="555555"/>
        </w:rPr>
        <w:t xml:space="preserve"> of </w:t>
      </w:r>
      <w:proofErr w:type="spellStart"/>
      <w:r w:rsidRPr="00F90B82">
        <w:rPr>
          <w:rFonts w:ascii="Roboto" w:hAnsi="Roboto"/>
          <w:b/>
          <w:color w:val="555555"/>
        </w:rPr>
        <w:t>aqueous</w:t>
      </w:r>
      <w:proofErr w:type="spellEnd"/>
      <w:r w:rsidRPr="00F90B82">
        <w:rPr>
          <w:rFonts w:ascii="Roboto" w:hAnsi="Roboto"/>
          <w:b/>
          <w:color w:val="555555"/>
        </w:rPr>
        <w:t xml:space="preserve"> high </w:t>
      </w:r>
      <w:proofErr w:type="spellStart"/>
      <w:r w:rsidRPr="00F90B82">
        <w:rPr>
          <w:rFonts w:ascii="Roboto" w:hAnsi="Roboto"/>
          <w:b/>
          <w:color w:val="555555"/>
        </w:rPr>
        <w:t>dilutions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proofErr w:type="spellStart"/>
      <w:r w:rsidRPr="00F90B82">
        <w:rPr>
          <w:rFonts w:ascii="Roboto" w:hAnsi="Roboto"/>
          <w:b/>
          <w:color w:val="555555"/>
        </w:rPr>
        <w:t>may</w:t>
      </w:r>
      <w:proofErr w:type="spellEnd"/>
      <w:r w:rsidRPr="00F90B82">
        <w:rPr>
          <w:rFonts w:ascii="Roboto" w:hAnsi="Roboto"/>
          <w:b/>
          <w:color w:val="555555"/>
        </w:rPr>
        <w:t xml:space="preserve"> be </w:t>
      </w:r>
      <w:proofErr w:type="spellStart"/>
      <w:r w:rsidRPr="00F90B82">
        <w:rPr>
          <w:rFonts w:ascii="Roboto" w:hAnsi="Roboto"/>
          <w:b/>
          <w:color w:val="555555"/>
        </w:rPr>
        <w:t>preserved</w:t>
      </w:r>
      <w:proofErr w:type="spellEnd"/>
      <w:r w:rsidRPr="00F90B82">
        <w:rPr>
          <w:rFonts w:ascii="Roboto" w:hAnsi="Roboto"/>
          <w:b/>
          <w:color w:val="555555"/>
        </w:rPr>
        <w:t xml:space="preserve"> and </w:t>
      </w:r>
      <w:proofErr w:type="spellStart"/>
      <w:r w:rsidRPr="00F90B82">
        <w:rPr>
          <w:rFonts w:ascii="Roboto" w:hAnsi="Roboto"/>
          <w:b/>
          <w:color w:val="555555"/>
        </w:rPr>
        <w:t>detectable</w:t>
      </w:r>
      <w:proofErr w:type="spellEnd"/>
      <w:r w:rsidRPr="00F90B82">
        <w:rPr>
          <w:rFonts w:ascii="Roboto" w:hAnsi="Roboto"/>
          <w:b/>
          <w:color w:val="555555"/>
        </w:rPr>
        <w:t xml:space="preserve"> in </w:t>
      </w:r>
      <w:proofErr w:type="spellStart"/>
      <w:r w:rsidRPr="00F90B82">
        <w:rPr>
          <w:rFonts w:ascii="Roboto" w:hAnsi="Roboto"/>
          <w:b/>
          <w:color w:val="555555"/>
        </w:rPr>
        <w:t>dissolved</w:t>
      </w:r>
      <w:proofErr w:type="spellEnd"/>
      <w:r w:rsidRPr="00F90B82">
        <w:rPr>
          <w:rFonts w:ascii="Roboto" w:hAnsi="Roboto"/>
          <w:b/>
          <w:color w:val="555555"/>
        </w:rPr>
        <w:t xml:space="preserve"> </w:t>
      </w:r>
      <w:bookmarkStart w:id="0" w:name="_GoBack"/>
      <w:bookmarkEnd w:id="0"/>
      <w:proofErr w:type="spellStart"/>
      <w:r w:rsidRPr="00F90B82">
        <w:rPr>
          <w:rFonts w:ascii="Roboto" w:hAnsi="Roboto"/>
          <w:b/>
          <w:color w:val="555555"/>
        </w:rPr>
        <w:t>globules</w:t>
      </w:r>
      <w:proofErr w:type="spellEnd"/>
      <w:r>
        <w:rPr>
          <w:rFonts w:ascii="Roboto" w:hAnsi="Roboto"/>
          <w:color w:val="555555"/>
          <w:sz w:val="20"/>
          <w:szCs w:val="20"/>
        </w:rPr>
        <w:t>.</w:t>
      </w:r>
    </w:p>
    <w:sectPr w:rsidR="00F90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2"/>
    <w:rsid w:val="00F90B82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delmedico</dc:creator>
  <cp:lastModifiedBy>pasquale delmedico</cp:lastModifiedBy>
  <cp:revision>2</cp:revision>
  <dcterms:created xsi:type="dcterms:W3CDTF">2017-01-13T12:38:00Z</dcterms:created>
  <dcterms:modified xsi:type="dcterms:W3CDTF">2017-01-13T12:40:00Z</dcterms:modified>
</cp:coreProperties>
</file>